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12F0" w14:textId="040AE4CE" w:rsidR="007605A1" w:rsidRPr="00450623" w:rsidRDefault="00316FBB" w:rsidP="004506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3A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93AC8" w:rsidRPr="00593AC8">
        <w:rPr>
          <w:rFonts w:ascii="Times New Roman" w:hAnsi="Times New Roman" w:cs="Times New Roman"/>
          <w:b/>
          <w:bCs/>
          <w:sz w:val="36"/>
          <w:szCs w:val="36"/>
        </w:rPr>
        <w:t>Organising a Track &amp; Field Meet</w:t>
      </w:r>
      <w:r w:rsidR="007605A1">
        <w:rPr>
          <w:rFonts w:ascii="Times New Roman" w:hAnsi="Times New Roman" w:cs="Times New Roman"/>
          <w:b/>
          <w:bCs/>
          <w:sz w:val="36"/>
          <w:szCs w:val="36"/>
        </w:rPr>
        <w:t xml:space="preserve"> Checklist</w:t>
      </w:r>
    </w:p>
    <w:tbl>
      <w:tblPr>
        <w:tblStyle w:val="TableGrid"/>
        <w:tblpPr w:leftFromText="180" w:rightFromText="180" w:vertAnchor="page" w:horzAnchor="margin" w:tblpY="1344"/>
        <w:tblW w:w="15446" w:type="dxa"/>
        <w:tblLook w:val="04A0" w:firstRow="1" w:lastRow="0" w:firstColumn="1" w:lastColumn="0" w:noHBand="0" w:noVBand="1"/>
      </w:tblPr>
      <w:tblGrid>
        <w:gridCol w:w="3064"/>
        <w:gridCol w:w="11232"/>
        <w:gridCol w:w="1150"/>
      </w:tblGrid>
      <w:tr w:rsidR="00450623" w14:paraId="014902C1" w14:textId="77777777" w:rsidTr="00450623">
        <w:tc>
          <w:tcPr>
            <w:tcW w:w="3064" w:type="dxa"/>
          </w:tcPr>
          <w:p w14:paraId="382E3A70" w14:textId="77777777" w:rsidR="00450623" w:rsidRPr="00593AC8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593AC8">
              <w:rPr>
                <w:rFonts w:ascii="Times New Roman" w:hAnsi="Times New Roman" w:cs="Times New Roman"/>
                <w:b/>
                <w:bCs/>
              </w:rPr>
              <w:t>Timeline</w:t>
            </w:r>
          </w:p>
        </w:tc>
        <w:tc>
          <w:tcPr>
            <w:tcW w:w="11232" w:type="dxa"/>
          </w:tcPr>
          <w:p w14:paraId="60849C9F" w14:textId="77777777" w:rsidR="00450623" w:rsidRPr="00593AC8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593AC8">
              <w:rPr>
                <w:rFonts w:ascii="Times New Roman" w:hAnsi="Times New Roman" w:cs="Times New Roman"/>
                <w:b/>
                <w:bCs/>
              </w:rPr>
              <w:t>Tasks</w:t>
            </w:r>
          </w:p>
        </w:tc>
        <w:tc>
          <w:tcPr>
            <w:tcW w:w="1150" w:type="dxa"/>
          </w:tcPr>
          <w:p w14:paraId="5A7979F8" w14:textId="77777777" w:rsidR="00450623" w:rsidRPr="00593AC8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2612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Completed</w:t>
            </w:r>
          </w:p>
        </w:tc>
      </w:tr>
      <w:tr w:rsidR="00450623" w14:paraId="6C75B45E" w14:textId="77777777" w:rsidTr="00450623">
        <w:tc>
          <w:tcPr>
            <w:tcW w:w="3064" w:type="dxa"/>
          </w:tcPr>
          <w:p w14:paraId="68FB498D" w14:textId="77777777" w:rsidR="00450623" w:rsidRPr="00231AB4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533650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highlight w:val="darkGreen"/>
              </w:rPr>
              <w:t>Well in advance (6-9 months)</w:t>
            </w:r>
          </w:p>
        </w:tc>
        <w:tc>
          <w:tcPr>
            <w:tcW w:w="11232" w:type="dxa"/>
          </w:tcPr>
          <w:p w14:paraId="0B41A335" w14:textId="77777777" w:rsidR="00450623" w:rsidRPr="00593AC8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3A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Within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your </w:t>
            </w:r>
            <w:r w:rsidRPr="00593A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club, decide on </w:t>
            </w:r>
            <w:r w:rsidRPr="00E633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provisional date</w:t>
            </w:r>
            <w:r w:rsidRPr="00593A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Pr="00E633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events</w:t>
            </w:r>
            <w:r w:rsidRPr="00593A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Get as many </w:t>
            </w:r>
            <w:r w:rsidRPr="00E633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volunteers and officials</w:t>
            </w:r>
            <w:r w:rsidRPr="00593A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from within your club as possible and confirm they are prepared to help.</w:t>
            </w:r>
          </w:p>
        </w:tc>
        <w:tc>
          <w:tcPr>
            <w:tcW w:w="1150" w:type="dxa"/>
          </w:tcPr>
          <w:p w14:paraId="701EE64B" w14:textId="77777777" w:rsidR="00450623" w:rsidRPr="00593AC8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794D28E5" w14:textId="77777777" w:rsidTr="00450623">
        <w:tc>
          <w:tcPr>
            <w:tcW w:w="3064" w:type="dxa"/>
          </w:tcPr>
          <w:p w14:paraId="7A95745A" w14:textId="77777777" w:rsidR="00450623" w:rsidRDefault="00450623" w:rsidP="00450623"/>
        </w:tc>
        <w:tc>
          <w:tcPr>
            <w:tcW w:w="11232" w:type="dxa"/>
          </w:tcPr>
          <w:p w14:paraId="529DAACA" w14:textId="77777777" w:rsidR="00450623" w:rsidRPr="00593AC8" w:rsidRDefault="00450623" w:rsidP="004506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3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 ANI</w:t>
            </w:r>
            <w:r w:rsidRPr="00593AC8">
              <w:rPr>
                <w:rFonts w:ascii="Times New Roman" w:hAnsi="Times New Roman" w:cs="Times New Roman"/>
                <w:sz w:val="22"/>
                <w:szCs w:val="22"/>
              </w:rPr>
              <w:t xml:space="preserve"> office with details of </w:t>
            </w:r>
            <w:r w:rsidRPr="00E63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provisional arrangements</w:t>
            </w:r>
            <w:r w:rsidRPr="00593AC8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Pr="00E63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request</w:t>
            </w:r>
            <w:r w:rsidRPr="00593AC8">
              <w:rPr>
                <w:rFonts w:ascii="Times New Roman" w:hAnsi="Times New Roman" w:cs="Times New Roman"/>
                <w:sz w:val="22"/>
                <w:szCs w:val="22"/>
              </w:rPr>
              <w:t xml:space="preserve"> for any </w:t>
            </w:r>
            <w:r w:rsidRPr="00E63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support</w:t>
            </w:r>
            <w:r w:rsidRPr="00593AC8">
              <w:rPr>
                <w:rFonts w:ascii="Times New Roman" w:hAnsi="Times New Roman" w:cs="Times New Roman"/>
                <w:sz w:val="22"/>
                <w:szCs w:val="22"/>
              </w:rPr>
              <w:t xml:space="preserve"> required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3AC8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3AC8">
              <w:rPr>
                <w:rFonts w:ascii="Times New Roman" w:hAnsi="Times New Roman" w:cs="Times New Roman"/>
                <w:sz w:val="22"/>
                <w:szCs w:val="22"/>
              </w:rPr>
              <w:t xml:space="preserve"> extra officials, online entries etc.</w:t>
            </w:r>
          </w:p>
        </w:tc>
        <w:tc>
          <w:tcPr>
            <w:tcW w:w="1150" w:type="dxa"/>
          </w:tcPr>
          <w:p w14:paraId="05ADD83C" w14:textId="77777777" w:rsidR="00450623" w:rsidRPr="00593AC8" w:rsidRDefault="00450623" w:rsidP="004506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623" w14:paraId="5CD05FE4" w14:textId="77777777" w:rsidTr="00450623">
        <w:tc>
          <w:tcPr>
            <w:tcW w:w="3064" w:type="dxa"/>
          </w:tcPr>
          <w:p w14:paraId="2026D4C0" w14:textId="77777777" w:rsidR="00450623" w:rsidRDefault="00450623" w:rsidP="00450623"/>
        </w:tc>
        <w:tc>
          <w:tcPr>
            <w:tcW w:w="11232" w:type="dxa"/>
          </w:tcPr>
          <w:p w14:paraId="0CBC9176" w14:textId="44063BE9" w:rsidR="00450623" w:rsidRPr="00231AB4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1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Wait for </w:t>
            </w:r>
            <w:r w:rsidRPr="00E633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approval</w:t>
            </w:r>
            <w:r w:rsidRPr="00231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of arrangements from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ANI</w:t>
            </w:r>
            <w:r w:rsidRPr="00231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</w:tcPr>
          <w:p w14:paraId="392508D3" w14:textId="77777777" w:rsidR="00450623" w:rsidRPr="00231AB4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26FF0C9D" w14:textId="77777777" w:rsidTr="00450623">
        <w:trPr>
          <w:trHeight w:val="206"/>
        </w:trPr>
        <w:tc>
          <w:tcPr>
            <w:tcW w:w="3064" w:type="dxa"/>
            <w:shd w:val="clear" w:color="auto" w:fill="747474" w:themeFill="background2" w:themeFillShade="80"/>
          </w:tcPr>
          <w:p w14:paraId="40FB947B" w14:textId="77777777" w:rsidR="00450623" w:rsidRPr="002612F2" w:rsidRDefault="00450623" w:rsidP="00450623">
            <w:pPr>
              <w:rPr>
                <w:color w:val="000000" w:themeColor="text1"/>
              </w:rPr>
            </w:pPr>
          </w:p>
        </w:tc>
        <w:tc>
          <w:tcPr>
            <w:tcW w:w="11232" w:type="dxa"/>
            <w:shd w:val="clear" w:color="auto" w:fill="747474" w:themeFill="background2" w:themeFillShade="80"/>
          </w:tcPr>
          <w:p w14:paraId="0E7C06AE" w14:textId="77777777" w:rsidR="00450623" w:rsidRPr="002612F2" w:rsidRDefault="00450623" w:rsidP="00450623">
            <w:pPr>
              <w:rPr>
                <w:color w:val="000000" w:themeColor="text1"/>
              </w:rPr>
            </w:pPr>
          </w:p>
        </w:tc>
        <w:tc>
          <w:tcPr>
            <w:tcW w:w="1150" w:type="dxa"/>
            <w:shd w:val="clear" w:color="auto" w:fill="747474" w:themeFill="background2" w:themeFillShade="80"/>
          </w:tcPr>
          <w:p w14:paraId="47190C70" w14:textId="77777777" w:rsidR="00450623" w:rsidRPr="002612F2" w:rsidRDefault="00450623" w:rsidP="00450623">
            <w:pPr>
              <w:rPr>
                <w:color w:val="000000" w:themeColor="text1"/>
              </w:rPr>
            </w:pPr>
          </w:p>
        </w:tc>
      </w:tr>
      <w:tr w:rsidR="00450623" w14:paraId="29689549" w14:textId="77777777" w:rsidTr="00450623">
        <w:tc>
          <w:tcPr>
            <w:tcW w:w="3064" w:type="dxa"/>
          </w:tcPr>
          <w:p w14:paraId="2193BA67" w14:textId="77777777" w:rsidR="00450623" w:rsidRPr="00231AB4" w:rsidRDefault="00450623" w:rsidP="004506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365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een"/>
              </w:rPr>
              <w:t>Once approval in received</w:t>
            </w:r>
          </w:p>
        </w:tc>
        <w:tc>
          <w:tcPr>
            <w:tcW w:w="11232" w:type="dxa"/>
          </w:tcPr>
          <w:p w14:paraId="3B62D351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Carry out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risk assessment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</w:tcPr>
          <w:p w14:paraId="5951925B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55528151" w14:textId="77777777" w:rsidTr="00450623">
        <w:tc>
          <w:tcPr>
            <w:tcW w:w="3064" w:type="dxa"/>
          </w:tcPr>
          <w:p w14:paraId="2C33DE66" w14:textId="77777777" w:rsidR="00450623" w:rsidRDefault="00450623" w:rsidP="00450623"/>
        </w:tc>
        <w:tc>
          <w:tcPr>
            <w:tcW w:w="11232" w:type="dxa"/>
          </w:tcPr>
          <w:p w14:paraId="5CE7B077" w14:textId="3E352399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Apply for permit from ANI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This will be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pending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until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numbers of officials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are confirmed. A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provisional timetable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must also be submitted with your permit</w:t>
            </w:r>
            <w:r w:rsidR="009762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</w:tcPr>
          <w:p w14:paraId="3F69B506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303C0442" w14:textId="77777777" w:rsidTr="00450623">
        <w:tc>
          <w:tcPr>
            <w:tcW w:w="3064" w:type="dxa"/>
          </w:tcPr>
          <w:p w14:paraId="5937EDF8" w14:textId="77777777" w:rsidR="00450623" w:rsidRDefault="00450623" w:rsidP="00450623"/>
        </w:tc>
        <w:tc>
          <w:tcPr>
            <w:tcW w:w="11232" w:type="dxa"/>
          </w:tcPr>
          <w:p w14:paraId="51B1325D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Provisionally book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venue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first aid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cover.</w:t>
            </w:r>
          </w:p>
        </w:tc>
        <w:tc>
          <w:tcPr>
            <w:tcW w:w="1150" w:type="dxa"/>
          </w:tcPr>
          <w:p w14:paraId="15E5E983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0AFAB7C4" w14:textId="77777777" w:rsidTr="00450623">
        <w:tc>
          <w:tcPr>
            <w:tcW w:w="3064" w:type="dxa"/>
          </w:tcPr>
          <w:p w14:paraId="097C1E43" w14:textId="77777777" w:rsidR="00450623" w:rsidRDefault="00450623" w:rsidP="00450623"/>
        </w:tc>
        <w:tc>
          <w:tcPr>
            <w:tcW w:w="11232" w:type="dxa"/>
          </w:tcPr>
          <w:p w14:paraId="79A1B259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Order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numbers &amp; pins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If required order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medals/prize</w:t>
            </w:r>
            <w:r w:rsidRPr="0031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field cards</w:t>
            </w:r>
          </w:p>
        </w:tc>
        <w:tc>
          <w:tcPr>
            <w:tcW w:w="1150" w:type="dxa"/>
          </w:tcPr>
          <w:p w14:paraId="4B440182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4F04759F" w14:textId="77777777" w:rsidTr="00450623">
        <w:tc>
          <w:tcPr>
            <w:tcW w:w="3064" w:type="dxa"/>
            <w:shd w:val="clear" w:color="auto" w:fill="747474" w:themeFill="background2" w:themeFillShade="80"/>
          </w:tcPr>
          <w:p w14:paraId="4F687E05" w14:textId="77777777" w:rsidR="00450623" w:rsidRDefault="00450623" w:rsidP="00450623"/>
        </w:tc>
        <w:tc>
          <w:tcPr>
            <w:tcW w:w="11232" w:type="dxa"/>
            <w:shd w:val="clear" w:color="auto" w:fill="747474" w:themeFill="background2" w:themeFillShade="80"/>
          </w:tcPr>
          <w:p w14:paraId="76B758E9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747474" w:themeFill="background2" w:themeFillShade="80"/>
          </w:tcPr>
          <w:p w14:paraId="72DACD57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11C261B3" w14:textId="77777777" w:rsidTr="00450623">
        <w:tc>
          <w:tcPr>
            <w:tcW w:w="3064" w:type="dxa"/>
          </w:tcPr>
          <w:p w14:paraId="792127B4" w14:textId="77777777" w:rsidR="00450623" w:rsidRPr="002612F2" w:rsidRDefault="00450623" w:rsidP="00450623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33650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highlight w:val="darkYellow"/>
              </w:rPr>
              <w:t>6 weeks before event</w:t>
            </w:r>
          </w:p>
        </w:tc>
        <w:tc>
          <w:tcPr>
            <w:tcW w:w="11232" w:type="dxa"/>
          </w:tcPr>
          <w:p w14:paraId="07FD2785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1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If ANI officials are required, the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timetable</w:t>
            </w:r>
            <w:r w:rsidRPr="00261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should be sent to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ANI Officials Co-ordinator.</w:t>
            </w:r>
            <w:r w:rsidRPr="00261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</w:tcPr>
          <w:p w14:paraId="15E1C800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1534E6EE" w14:textId="77777777" w:rsidTr="00450623">
        <w:tc>
          <w:tcPr>
            <w:tcW w:w="3064" w:type="dxa"/>
          </w:tcPr>
          <w:p w14:paraId="692ABE42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27D1C697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Timetable</w:t>
            </w:r>
            <w:r w:rsidRPr="00261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be sent to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venue.</w:t>
            </w:r>
          </w:p>
        </w:tc>
        <w:tc>
          <w:tcPr>
            <w:tcW w:w="1150" w:type="dxa"/>
          </w:tcPr>
          <w:p w14:paraId="35BC55D0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0FFDBD73" w14:textId="77777777" w:rsidTr="00450623">
        <w:tc>
          <w:tcPr>
            <w:tcW w:w="3064" w:type="dxa"/>
            <w:shd w:val="clear" w:color="auto" w:fill="747474" w:themeFill="background2" w:themeFillShade="80"/>
          </w:tcPr>
          <w:p w14:paraId="298BEE30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  <w:shd w:val="clear" w:color="auto" w:fill="747474" w:themeFill="background2" w:themeFillShade="80"/>
          </w:tcPr>
          <w:p w14:paraId="783D63FA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747474" w:themeFill="background2" w:themeFillShade="80"/>
          </w:tcPr>
          <w:p w14:paraId="66316507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2AB0B328" w14:textId="77777777" w:rsidTr="00450623">
        <w:tc>
          <w:tcPr>
            <w:tcW w:w="3064" w:type="dxa"/>
          </w:tcPr>
          <w:p w14:paraId="14599A94" w14:textId="77777777" w:rsidR="00450623" w:rsidRPr="00533650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53365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  <w:t>4 weeks before event</w:t>
            </w:r>
          </w:p>
        </w:tc>
        <w:tc>
          <w:tcPr>
            <w:tcW w:w="11232" w:type="dxa"/>
          </w:tcPr>
          <w:p w14:paraId="4C8BE347" w14:textId="17A38923" w:rsidR="00450623" w:rsidRPr="00533650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Confirm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timetable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publish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it on social media/club</w:t>
            </w:r>
            <w:r w:rsidR="009762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website/ANI website etc.</w:t>
            </w:r>
          </w:p>
        </w:tc>
        <w:tc>
          <w:tcPr>
            <w:tcW w:w="1150" w:type="dxa"/>
          </w:tcPr>
          <w:p w14:paraId="2D9AE785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4BABAA5B" w14:textId="77777777" w:rsidTr="00450623">
        <w:tc>
          <w:tcPr>
            <w:tcW w:w="3064" w:type="dxa"/>
          </w:tcPr>
          <w:p w14:paraId="57D5D734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41ADBF48" w14:textId="77777777" w:rsidR="00450623" w:rsidRPr="00533650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Entry system opens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should </w:t>
            </w:r>
            <w:r w:rsidRPr="0097624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close 10 days before event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</w:tcPr>
          <w:p w14:paraId="418FFB62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7F3D3094" w14:textId="77777777" w:rsidTr="00450623">
        <w:tc>
          <w:tcPr>
            <w:tcW w:w="3064" w:type="dxa"/>
            <w:shd w:val="clear" w:color="auto" w:fill="747474" w:themeFill="background2" w:themeFillShade="80"/>
          </w:tcPr>
          <w:p w14:paraId="13B3310A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  <w:shd w:val="clear" w:color="auto" w:fill="747474" w:themeFill="background2" w:themeFillShade="80"/>
          </w:tcPr>
          <w:p w14:paraId="5C6D0727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747474" w:themeFill="background2" w:themeFillShade="80"/>
          </w:tcPr>
          <w:p w14:paraId="5DB837B0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2F462D48" w14:textId="77777777" w:rsidTr="00450623">
        <w:tc>
          <w:tcPr>
            <w:tcW w:w="3064" w:type="dxa"/>
          </w:tcPr>
          <w:p w14:paraId="697D8F34" w14:textId="77777777" w:rsidR="00450623" w:rsidRPr="00533650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53365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10 days before event</w:t>
            </w:r>
          </w:p>
        </w:tc>
        <w:tc>
          <w:tcPr>
            <w:tcW w:w="11232" w:type="dxa"/>
          </w:tcPr>
          <w:p w14:paraId="10EBBE65" w14:textId="77777777" w:rsidR="00450623" w:rsidRPr="00533650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Allocate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athlete bib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numbers.</w:t>
            </w:r>
          </w:p>
        </w:tc>
        <w:tc>
          <w:tcPr>
            <w:tcW w:w="1150" w:type="dxa"/>
          </w:tcPr>
          <w:p w14:paraId="3EF3EFE0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2C17195C" w14:textId="77777777" w:rsidTr="00450623">
        <w:tc>
          <w:tcPr>
            <w:tcW w:w="3064" w:type="dxa"/>
          </w:tcPr>
          <w:p w14:paraId="3243F2E2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73C985C4" w14:textId="77777777" w:rsidR="00450623" w:rsidRPr="00533650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Seed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track athletes and complete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lane </w:t>
            </w:r>
            <w:proofErr w:type="gramStart"/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draws</w:t>
            </w:r>
            <w:proofErr w:type="gramEnd"/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</w:tcPr>
          <w:p w14:paraId="151D9CDA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43141D71" w14:textId="77777777" w:rsidTr="00450623">
        <w:tc>
          <w:tcPr>
            <w:tcW w:w="3064" w:type="dxa"/>
          </w:tcPr>
          <w:p w14:paraId="0D34A0D0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3709FC7E" w14:textId="1B16AE9D" w:rsidR="00450623" w:rsidRPr="00533650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Arrange procedure for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results, live stream</w:t>
            </w:r>
            <w:r w:rsid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live results</w:t>
            </w:r>
            <w:r w:rsidRPr="005336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print out. </w:t>
            </w:r>
          </w:p>
        </w:tc>
        <w:tc>
          <w:tcPr>
            <w:tcW w:w="1150" w:type="dxa"/>
          </w:tcPr>
          <w:p w14:paraId="152838B4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4A786AD7" w14:textId="77777777" w:rsidTr="00450623">
        <w:tc>
          <w:tcPr>
            <w:tcW w:w="3064" w:type="dxa"/>
            <w:shd w:val="clear" w:color="auto" w:fill="747474" w:themeFill="background2" w:themeFillShade="80"/>
          </w:tcPr>
          <w:p w14:paraId="75BA5FE6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  <w:shd w:val="clear" w:color="auto" w:fill="747474" w:themeFill="background2" w:themeFillShade="80"/>
          </w:tcPr>
          <w:p w14:paraId="09FDF152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747474" w:themeFill="background2" w:themeFillShade="80"/>
          </w:tcPr>
          <w:p w14:paraId="6E1F8684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1457D4A4" w14:textId="77777777" w:rsidTr="00450623">
        <w:tc>
          <w:tcPr>
            <w:tcW w:w="3064" w:type="dxa"/>
          </w:tcPr>
          <w:p w14:paraId="08A7A1BC" w14:textId="77777777" w:rsidR="00450623" w:rsidRPr="00450623" w:rsidRDefault="00450623" w:rsidP="00450623">
            <w:pPr>
              <w:rPr>
                <w:rFonts w:ascii="Times New Roman" w:hAnsi="Times New Roman" w:cs="Times New Roman"/>
                <w:b/>
                <w:bCs/>
              </w:rPr>
            </w:pPr>
            <w:r w:rsidRPr="00450623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cyan"/>
              </w:rPr>
              <w:t>5 days before event</w:t>
            </w:r>
          </w:p>
        </w:tc>
        <w:tc>
          <w:tcPr>
            <w:tcW w:w="11232" w:type="dxa"/>
          </w:tcPr>
          <w:p w14:paraId="21F464CB" w14:textId="77777777" w:rsidR="00450623" w:rsidRPr="00450623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Send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5062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final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timetable, lane draws and athlete bib number to the </w:t>
            </w:r>
            <w:proofErr w:type="spellStart"/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photofinish</w:t>
            </w:r>
            <w:proofErr w:type="spellEnd"/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team and announcer.</w:t>
            </w:r>
          </w:p>
        </w:tc>
        <w:tc>
          <w:tcPr>
            <w:tcW w:w="1150" w:type="dxa"/>
          </w:tcPr>
          <w:p w14:paraId="37CB7BC4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749B482E" w14:textId="77777777" w:rsidTr="00450623">
        <w:tc>
          <w:tcPr>
            <w:tcW w:w="3064" w:type="dxa"/>
          </w:tcPr>
          <w:p w14:paraId="0885412B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7B21BAD3" w14:textId="77777777" w:rsidR="00450623" w:rsidRPr="00450623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Write/print field cards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 </w:t>
            </w:r>
            <w:r w:rsidRPr="0097624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two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copies of each card.</w:t>
            </w:r>
          </w:p>
        </w:tc>
        <w:tc>
          <w:tcPr>
            <w:tcW w:w="1150" w:type="dxa"/>
          </w:tcPr>
          <w:p w14:paraId="5809374C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46945513" w14:textId="77777777" w:rsidTr="00450623">
        <w:tc>
          <w:tcPr>
            <w:tcW w:w="3064" w:type="dxa"/>
          </w:tcPr>
          <w:p w14:paraId="042D0A4B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4EF0A335" w14:textId="77777777" w:rsidR="00450623" w:rsidRPr="00450623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Arrange for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refreshments for officials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Tea/coffee biscuits for half day meeting. Lunch for full day meeting.</w:t>
            </w:r>
          </w:p>
        </w:tc>
        <w:tc>
          <w:tcPr>
            <w:tcW w:w="1150" w:type="dxa"/>
          </w:tcPr>
          <w:p w14:paraId="00B1F86E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2C8F1791" w14:textId="77777777" w:rsidTr="00450623">
        <w:tc>
          <w:tcPr>
            <w:tcW w:w="3064" w:type="dxa"/>
            <w:shd w:val="clear" w:color="auto" w:fill="747474" w:themeFill="background2" w:themeFillShade="80"/>
          </w:tcPr>
          <w:p w14:paraId="43908DD3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  <w:shd w:val="clear" w:color="auto" w:fill="747474" w:themeFill="background2" w:themeFillShade="80"/>
          </w:tcPr>
          <w:p w14:paraId="1B9DA761" w14:textId="77777777" w:rsidR="00450623" w:rsidRPr="002612F2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747474" w:themeFill="background2" w:themeFillShade="80"/>
          </w:tcPr>
          <w:p w14:paraId="0A2AF1E8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03C8330E" w14:textId="77777777" w:rsidTr="00450623">
        <w:tc>
          <w:tcPr>
            <w:tcW w:w="3064" w:type="dxa"/>
          </w:tcPr>
          <w:p w14:paraId="3CBC5742" w14:textId="3B2DB6B5" w:rsidR="00450623" w:rsidRPr="00450623" w:rsidRDefault="00450623" w:rsidP="0045062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highlight w:val="darkRed"/>
              </w:rPr>
              <w:t>2 days before event</w:t>
            </w:r>
          </w:p>
        </w:tc>
        <w:tc>
          <w:tcPr>
            <w:tcW w:w="11232" w:type="dxa"/>
          </w:tcPr>
          <w:p w14:paraId="206C5C31" w14:textId="7B6ED76D" w:rsidR="00450623" w:rsidRPr="00450623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Arrange for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venue electrical equipment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be charged. EDM for field events, TESS starting system, Walkie Talkies </w:t>
            </w:r>
          </w:p>
        </w:tc>
        <w:tc>
          <w:tcPr>
            <w:tcW w:w="1150" w:type="dxa"/>
          </w:tcPr>
          <w:p w14:paraId="781975C6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50623" w14:paraId="686EB17F" w14:textId="77777777" w:rsidTr="00450623">
        <w:tc>
          <w:tcPr>
            <w:tcW w:w="3064" w:type="dxa"/>
          </w:tcPr>
          <w:p w14:paraId="46E88C0B" w14:textId="77777777" w:rsidR="00450623" w:rsidRPr="002612F2" w:rsidRDefault="00450623" w:rsidP="0045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2" w:type="dxa"/>
          </w:tcPr>
          <w:p w14:paraId="62516713" w14:textId="3469AFC9" w:rsidR="00450623" w:rsidRPr="00450623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Print out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copy of the start lists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Announcer, Start Team, Photo Finish Team, Track Referee and Track Staff.</w:t>
            </w:r>
          </w:p>
        </w:tc>
        <w:tc>
          <w:tcPr>
            <w:tcW w:w="1150" w:type="dxa"/>
          </w:tcPr>
          <w:p w14:paraId="67EC1F03" w14:textId="77777777" w:rsidR="00450623" w:rsidRPr="00316FBB" w:rsidRDefault="00450623" w:rsidP="0045062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ACF950C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3574FC49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5516DF4D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2526C1AB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6F85ECAA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48D9C8B5" w14:textId="5FDFE9DC" w:rsidR="00450623" w:rsidRPr="00450623" w:rsidRDefault="00450623" w:rsidP="0045062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3AC8">
        <w:rPr>
          <w:rFonts w:ascii="Times New Roman" w:hAnsi="Times New Roman" w:cs="Times New Roman"/>
          <w:b/>
          <w:bCs/>
          <w:sz w:val="36"/>
          <w:szCs w:val="36"/>
        </w:rPr>
        <w:lastRenderedPageBreak/>
        <w:t>Organising a Track &amp; Field Meet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Checklist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30983AB8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1198"/>
        <w:gridCol w:w="1076"/>
      </w:tblGrid>
      <w:tr w:rsidR="00450623" w14:paraId="23549E6C" w14:textId="77777777" w:rsidTr="00450623">
        <w:tc>
          <w:tcPr>
            <w:tcW w:w="3114" w:type="dxa"/>
          </w:tcPr>
          <w:p w14:paraId="4A084A53" w14:textId="2247C3B9" w:rsidR="00450623" w:rsidRPr="00450623" w:rsidRDefault="00450623" w:rsidP="00316FB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highlight w:val="red"/>
              </w:rPr>
              <w:t>Day of event</w:t>
            </w:r>
          </w:p>
        </w:tc>
        <w:tc>
          <w:tcPr>
            <w:tcW w:w="11198" w:type="dxa"/>
          </w:tcPr>
          <w:p w14:paraId="3B183A4E" w14:textId="446133F5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Arrive early!</w:t>
            </w:r>
          </w:p>
        </w:tc>
        <w:tc>
          <w:tcPr>
            <w:tcW w:w="1076" w:type="dxa"/>
          </w:tcPr>
          <w:p w14:paraId="2B81883F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2C5F1FF0" w14:textId="77777777" w:rsidTr="00450623">
        <w:tc>
          <w:tcPr>
            <w:tcW w:w="3114" w:type="dxa"/>
          </w:tcPr>
          <w:p w14:paraId="004E5E4B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59841A8B" w14:textId="2EF9CB53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Display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bib numbers, timetables, lane draws etc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around the venue</w:t>
            </w:r>
          </w:p>
        </w:tc>
        <w:tc>
          <w:tcPr>
            <w:tcW w:w="1076" w:type="dxa"/>
          </w:tcPr>
          <w:p w14:paraId="3BFB2249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74105F1C" w14:textId="77777777" w:rsidTr="00450623">
        <w:tc>
          <w:tcPr>
            <w:tcW w:w="3114" w:type="dxa"/>
          </w:tcPr>
          <w:p w14:paraId="585916B9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6CC99D8F" w14:textId="3C700ABB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Club volunteers to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set up registration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athletes-Issue bib number and pins.</w:t>
            </w:r>
          </w:p>
        </w:tc>
        <w:tc>
          <w:tcPr>
            <w:tcW w:w="1076" w:type="dxa"/>
          </w:tcPr>
          <w:p w14:paraId="0DAE5570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4DC22395" w14:textId="77777777" w:rsidTr="00450623">
        <w:tc>
          <w:tcPr>
            <w:tcW w:w="3114" w:type="dxa"/>
          </w:tcPr>
          <w:p w14:paraId="331DA291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12F27603" w14:textId="503576E1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Have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Walkie Talkie</w:t>
            </w:r>
            <w:r w:rsidR="00976245"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available for Meeting Organiser, First Aid, Announcer, Photo Finish, Starter, Track Referee, Field Referee, Results.</w:t>
            </w:r>
          </w:p>
        </w:tc>
        <w:tc>
          <w:tcPr>
            <w:tcW w:w="1076" w:type="dxa"/>
          </w:tcPr>
          <w:p w14:paraId="7AA602B0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314672C9" w14:textId="77777777" w:rsidTr="00450623">
        <w:tc>
          <w:tcPr>
            <w:tcW w:w="3114" w:type="dxa"/>
          </w:tcPr>
          <w:p w14:paraId="2BDBD888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2C0EA53C" w14:textId="4693DC63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Have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field cards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ready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the Field Referee.</w:t>
            </w:r>
          </w:p>
        </w:tc>
        <w:tc>
          <w:tcPr>
            <w:tcW w:w="1076" w:type="dxa"/>
          </w:tcPr>
          <w:p w14:paraId="48E5C1BE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56785C83" w14:textId="77777777" w:rsidTr="00450623">
        <w:tc>
          <w:tcPr>
            <w:tcW w:w="3114" w:type="dxa"/>
          </w:tcPr>
          <w:p w14:paraId="76AE5DE9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1A55AC22" w14:textId="0B1C0998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Set up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Officials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refreshment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area.</w:t>
            </w:r>
          </w:p>
        </w:tc>
        <w:tc>
          <w:tcPr>
            <w:tcW w:w="1076" w:type="dxa"/>
          </w:tcPr>
          <w:p w14:paraId="63B94AD3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2AD0F78E" w14:textId="77777777" w:rsidTr="00450623">
        <w:tc>
          <w:tcPr>
            <w:tcW w:w="3114" w:type="dxa"/>
          </w:tcPr>
          <w:p w14:paraId="2F65E0DF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72709377" w14:textId="22E744B4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Organise presentations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if required. Work with announcer.</w:t>
            </w:r>
          </w:p>
        </w:tc>
        <w:tc>
          <w:tcPr>
            <w:tcW w:w="1076" w:type="dxa"/>
          </w:tcPr>
          <w:p w14:paraId="63D62EDE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0F881527" w14:textId="77777777" w:rsidTr="00450623">
        <w:tc>
          <w:tcPr>
            <w:tcW w:w="3114" w:type="dxa"/>
          </w:tcPr>
          <w:p w14:paraId="0C70B91C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</w:tcPr>
          <w:p w14:paraId="5B7A218A" w14:textId="4582B8BB" w:rsidR="00450623" w:rsidRPr="00450623" w:rsidRDefault="00450623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Organise results team</w:t>
            </w:r>
            <w:r w:rsidRPr="00450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A volunteer should be available to display results on a notice board if this is the results method being used.</w:t>
            </w:r>
          </w:p>
        </w:tc>
        <w:tc>
          <w:tcPr>
            <w:tcW w:w="1076" w:type="dxa"/>
          </w:tcPr>
          <w:p w14:paraId="77659813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450623" w14:paraId="24FC03DF" w14:textId="77777777" w:rsidTr="00450623">
        <w:tc>
          <w:tcPr>
            <w:tcW w:w="3114" w:type="dxa"/>
            <w:shd w:val="clear" w:color="auto" w:fill="747474" w:themeFill="background2" w:themeFillShade="80"/>
          </w:tcPr>
          <w:p w14:paraId="5F057288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  <w:shd w:val="clear" w:color="auto" w:fill="747474" w:themeFill="background2" w:themeFillShade="80"/>
          </w:tcPr>
          <w:p w14:paraId="6F07A432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076" w:type="dxa"/>
            <w:shd w:val="clear" w:color="auto" w:fill="747474" w:themeFill="background2" w:themeFillShade="80"/>
          </w:tcPr>
          <w:p w14:paraId="1332F55F" w14:textId="77777777" w:rsidR="00450623" w:rsidRDefault="00450623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9D7891" w14:paraId="31012265" w14:textId="77777777" w:rsidTr="009D7891">
        <w:tc>
          <w:tcPr>
            <w:tcW w:w="3114" w:type="dxa"/>
            <w:shd w:val="clear" w:color="auto" w:fill="FFFFFF" w:themeFill="background1"/>
          </w:tcPr>
          <w:p w14:paraId="7C42D358" w14:textId="6729C4B4" w:rsidR="009D7891" w:rsidRDefault="009D7891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D789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highlight w:val="magenta"/>
              </w:rPr>
              <w:t>After Meeting</w:t>
            </w:r>
          </w:p>
        </w:tc>
        <w:tc>
          <w:tcPr>
            <w:tcW w:w="11198" w:type="dxa"/>
            <w:shd w:val="clear" w:color="auto" w:fill="FFFFFF" w:themeFill="background1"/>
          </w:tcPr>
          <w:p w14:paraId="2AB2E4CF" w14:textId="48D03A93" w:rsidR="009D7891" w:rsidRPr="009D7891" w:rsidRDefault="009D7891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Tidy up</w:t>
            </w:r>
            <w:r w:rsidRPr="009D78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venue.</w:t>
            </w:r>
          </w:p>
        </w:tc>
        <w:tc>
          <w:tcPr>
            <w:tcW w:w="1076" w:type="dxa"/>
            <w:shd w:val="clear" w:color="auto" w:fill="FFFFFF" w:themeFill="background1"/>
          </w:tcPr>
          <w:p w14:paraId="2C00AD32" w14:textId="77777777" w:rsidR="009D7891" w:rsidRDefault="009D7891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  <w:tr w:rsidR="009D7891" w14:paraId="50CBCA78" w14:textId="77777777" w:rsidTr="009D7891">
        <w:tc>
          <w:tcPr>
            <w:tcW w:w="3114" w:type="dxa"/>
            <w:shd w:val="clear" w:color="auto" w:fill="FFFFFF" w:themeFill="background1"/>
          </w:tcPr>
          <w:p w14:paraId="6CEF7FC1" w14:textId="77777777" w:rsidR="009D7891" w:rsidRDefault="009D7891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14:paraId="3B04EE6C" w14:textId="4313795C" w:rsidR="009D7891" w:rsidRPr="009D7891" w:rsidRDefault="009D7891" w:rsidP="00316FB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D78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Send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results</w:t>
            </w:r>
            <w:r w:rsidRPr="009D78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</w:t>
            </w:r>
            <w:r w:rsidRPr="0097624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ANI office</w:t>
            </w:r>
            <w:r w:rsidRPr="009D78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as soon as possible.</w:t>
            </w:r>
          </w:p>
        </w:tc>
        <w:tc>
          <w:tcPr>
            <w:tcW w:w="1076" w:type="dxa"/>
            <w:shd w:val="clear" w:color="auto" w:fill="FFFFFF" w:themeFill="background1"/>
          </w:tcPr>
          <w:p w14:paraId="473B80DF" w14:textId="77777777" w:rsidR="009D7891" w:rsidRDefault="009D7891" w:rsidP="00316FBB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14:paraId="4919128A" w14:textId="77777777" w:rsidR="007605A1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45BF4AFE" w14:textId="7CF31C72" w:rsidR="007605A1" w:rsidRPr="009D7891" w:rsidRDefault="009D7891" w:rsidP="00316FBB">
      <w:pPr>
        <w:spacing w:after="0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9D7891">
        <w:rPr>
          <w:rFonts w:ascii="Times New Roman" w:hAnsi="Times New Roman" w:cs="Times New Roman"/>
          <w:b/>
          <w:bCs/>
          <w:color w:val="EE0000"/>
          <w:sz w:val="40"/>
          <w:szCs w:val="40"/>
        </w:rPr>
        <w:t>Useful Links &amp; Contacts</w:t>
      </w:r>
    </w:p>
    <w:p w14:paraId="3B8A23F4" w14:textId="6C1D3383" w:rsidR="007605A1" w:rsidRDefault="009D7891" w:rsidP="00316FBB">
      <w:pPr>
        <w:spacing w:after="0"/>
        <w:rPr>
          <w:rFonts w:ascii="Times New Roman" w:hAnsi="Times New Roman" w:cs="Times New Roman"/>
          <w:b/>
          <w:bCs/>
          <w:highlight w:val="yellow"/>
        </w:rPr>
      </w:pPr>
      <w:r w:rsidRPr="009D7891">
        <w:rPr>
          <w:rFonts w:ascii="Times New Roman" w:hAnsi="Times New Roman" w:cs="Times New Roman"/>
          <w:b/>
          <w:bCs/>
        </w:rPr>
        <w:t>ANI</w:t>
      </w:r>
      <w:r>
        <w:rPr>
          <w:rFonts w:ascii="Times New Roman" w:hAnsi="Times New Roman" w:cs="Times New Roman"/>
          <w:b/>
          <w:bCs/>
        </w:rPr>
        <w:t xml:space="preserve"> Event &amp; Marketing Team: </w:t>
      </w:r>
      <w:hyperlink r:id="rId5" w:history="1">
        <w:r w:rsidRPr="009D7891">
          <w:rPr>
            <w:rStyle w:val="Hyperlink"/>
            <w:rFonts w:ascii="Times New Roman" w:hAnsi="Times New Roman" w:cs="Times New Roman"/>
          </w:rPr>
          <w:t>info@athleticsni.org</w:t>
        </w:r>
      </w:hyperlink>
      <w:r w:rsidRPr="009D7891">
        <w:rPr>
          <w:rFonts w:ascii="Times New Roman" w:hAnsi="Times New Roman" w:cs="Times New Roman"/>
        </w:rPr>
        <w:t xml:space="preserve">, </w:t>
      </w:r>
      <w:hyperlink r:id="rId6" w:history="1">
        <w:r w:rsidRPr="0057735B">
          <w:rPr>
            <w:rStyle w:val="Hyperlink"/>
            <w:rFonts w:ascii="Times New Roman" w:hAnsi="Times New Roman" w:cs="Times New Roman"/>
          </w:rPr>
          <w:t>marketing@athleticsni.org</w:t>
        </w:r>
      </w:hyperlink>
      <w:r w:rsidRPr="009D7891">
        <w:rPr>
          <w:rFonts w:ascii="Times New Roman" w:hAnsi="Times New Roman" w:cs="Times New Roman"/>
        </w:rPr>
        <w:t xml:space="preserve">, </w:t>
      </w:r>
      <w:hyperlink r:id="rId7" w:history="1">
        <w:r w:rsidRPr="009D7891">
          <w:rPr>
            <w:rStyle w:val="Hyperlink"/>
            <w:rFonts w:ascii="Times New Roman" w:hAnsi="Times New Roman" w:cs="Times New Roman"/>
          </w:rPr>
          <w:t>shauna.bratten@athleticsni.org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5F81758F" w14:textId="6D2C0052" w:rsidR="009D7891" w:rsidRDefault="009D7891" w:rsidP="00316FBB">
      <w:pPr>
        <w:spacing w:after="0"/>
        <w:rPr>
          <w:rFonts w:ascii="Times New Roman" w:hAnsi="Times New Roman" w:cs="Times New Roman"/>
          <w:b/>
          <w:bCs/>
        </w:rPr>
      </w:pPr>
      <w:r w:rsidRPr="009D7891">
        <w:rPr>
          <w:rFonts w:ascii="Times New Roman" w:hAnsi="Times New Roman" w:cs="Times New Roman"/>
          <w:b/>
          <w:bCs/>
        </w:rPr>
        <w:t xml:space="preserve">ANI Permit Process: </w:t>
      </w:r>
      <w:hyperlink r:id="rId8" w:history="1">
        <w:r w:rsidRPr="00E633B9">
          <w:rPr>
            <w:rStyle w:val="Hyperlink"/>
            <w:rFonts w:ascii="Times New Roman" w:hAnsi="Times New Roman" w:cs="Times New Roman"/>
          </w:rPr>
          <w:t>www.at</w:t>
        </w:r>
        <w:r w:rsidRPr="00E633B9">
          <w:rPr>
            <w:rStyle w:val="Hyperlink"/>
            <w:rFonts w:ascii="Times New Roman" w:hAnsi="Times New Roman" w:cs="Times New Roman"/>
          </w:rPr>
          <w:t>h</w:t>
        </w:r>
        <w:r w:rsidRPr="00E633B9">
          <w:rPr>
            <w:rStyle w:val="Hyperlink"/>
            <w:rFonts w:ascii="Times New Roman" w:hAnsi="Times New Roman" w:cs="Times New Roman"/>
          </w:rPr>
          <w:t>leticsni.org/Perm</w:t>
        </w:r>
        <w:r w:rsidRPr="00E633B9">
          <w:rPr>
            <w:rStyle w:val="Hyperlink"/>
            <w:rFonts w:ascii="Times New Roman" w:hAnsi="Times New Roman" w:cs="Times New Roman"/>
          </w:rPr>
          <w:t>i</w:t>
        </w:r>
        <w:r w:rsidRPr="00E633B9">
          <w:rPr>
            <w:rStyle w:val="Hyperlink"/>
            <w:rFonts w:ascii="Times New Roman" w:hAnsi="Times New Roman" w:cs="Times New Roman"/>
          </w:rPr>
          <w:t>ts/</w:t>
        </w:r>
      </w:hyperlink>
    </w:p>
    <w:p w14:paraId="76F7368B" w14:textId="3E589664" w:rsidR="009D7891" w:rsidRPr="00E633B9" w:rsidRDefault="009D7891" w:rsidP="00316F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ANI Fixtures: </w:t>
      </w:r>
      <w:hyperlink r:id="rId9" w:history="1">
        <w:r w:rsidRPr="00E633B9">
          <w:rPr>
            <w:rStyle w:val="Hyperlink"/>
            <w:rFonts w:ascii="Times New Roman" w:hAnsi="Times New Roman" w:cs="Times New Roman"/>
          </w:rPr>
          <w:t>www.athletic</w:t>
        </w:r>
        <w:r w:rsidRPr="00E633B9">
          <w:rPr>
            <w:rStyle w:val="Hyperlink"/>
            <w:rFonts w:ascii="Times New Roman" w:hAnsi="Times New Roman" w:cs="Times New Roman"/>
          </w:rPr>
          <w:t>s</w:t>
        </w:r>
        <w:r w:rsidRPr="00E633B9">
          <w:rPr>
            <w:rStyle w:val="Hyperlink"/>
            <w:rFonts w:ascii="Times New Roman" w:hAnsi="Times New Roman" w:cs="Times New Roman"/>
          </w:rPr>
          <w:t>ni.org/Fixtures</w:t>
        </w:r>
      </w:hyperlink>
      <w:r w:rsidRPr="00E633B9">
        <w:rPr>
          <w:rFonts w:ascii="Times New Roman" w:hAnsi="Times New Roman" w:cs="Times New Roman"/>
        </w:rPr>
        <w:t xml:space="preserve"> </w:t>
      </w:r>
    </w:p>
    <w:p w14:paraId="78FEEECC" w14:textId="74708010" w:rsidR="009D7891" w:rsidRDefault="00E633B9" w:rsidP="00316FB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ANI Technical Officials: </w:t>
      </w:r>
      <w:hyperlink r:id="rId10" w:history="1">
        <w:r w:rsidRPr="00E633B9">
          <w:rPr>
            <w:rStyle w:val="Hyperlink"/>
            <w:rFonts w:ascii="Times New Roman" w:hAnsi="Times New Roman" w:cs="Times New Roman"/>
          </w:rPr>
          <w:t>officials@athleticsni.org</w:t>
        </w:r>
      </w:hyperlink>
      <w:r>
        <w:rPr>
          <w:rFonts w:ascii="Times New Roman" w:hAnsi="Times New Roman" w:cs="Times New Roman"/>
          <w:b/>
          <w:bCs/>
        </w:rPr>
        <w:tab/>
      </w:r>
    </w:p>
    <w:p w14:paraId="4A91C9AC" w14:textId="77777777" w:rsidR="00E633B9" w:rsidRDefault="00E633B9" w:rsidP="00316FBB">
      <w:pPr>
        <w:spacing w:after="0"/>
        <w:rPr>
          <w:rFonts w:ascii="Times New Roman" w:hAnsi="Times New Roman" w:cs="Times New Roman"/>
          <w:b/>
          <w:bCs/>
        </w:rPr>
      </w:pPr>
    </w:p>
    <w:p w14:paraId="3AF045F1" w14:textId="500BBF68" w:rsidR="009D7891" w:rsidRDefault="009D7891" w:rsidP="00316FB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ProParamedics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hyperlink r:id="rId11" w:history="1">
        <w:r w:rsidRPr="0057735B">
          <w:rPr>
            <w:rStyle w:val="Hyperlink"/>
            <w:rFonts w:ascii="Times New Roman" w:hAnsi="Times New Roman" w:cs="Times New Roman"/>
          </w:rPr>
          <w:t>www.proparamedics.com</w:t>
        </w:r>
      </w:hyperlink>
    </w:p>
    <w:p w14:paraId="4731A505" w14:textId="1BAAF03F" w:rsidR="009D7891" w:rsidRDefault="009D7891" w:rsidP="00316FBB">
      <w:pPr>
        <w:spacing w:after="0"/>
        <w:rPr>
          <w:rFonts w:ascii="Times New Roman" w:hAnsi="Times New Roman" w:cs="Times New Roman"/>
        </w:rPr>
      </w:pPr>
      <w:proofErr w:type="spellStart"/>
      <w:r w:rsidRPr="00E633B9">
        <w:rPr>
          <w:rFonts w:ascii="Times New Roman" w:hAnsi="Times New Roman" w:cs="Times New Roman"/>
          <w:b/>
          <w:bCs/>
        </w:rPr>
        <w:t>Ambutran</w:t>
      </w:r>
      <w:proofErr w:type="spellEnd"/>
      <w:r w:rsidRPr="00E633B9">
        <w:rPr>
          <w:rFonts w:ascii="Times New Roman" w:hAnsi="Times New Roman" w:cs="Times New Roman"/>
          <w:b/>
          <w:bCs/>
        </w:rPr>
        <w:t xml:space="preserve">: </w:t>
      </w:r>
      <w:hyperlink r:id="rId12" w:history="1">
        <w:r w:rsidR="00E633B9" w:rsidRPr="00E633B9">
          <w:rPr>
            <w:rStyle w:val="Hyperlink"/>
            <w:rFonts w:ascii="Times New Roman" w:hAnsi="Times New Roman" w:cs="Times New Roman"/>
          </w:rPr>
          <w:t>ambutran@yahoo.co.uk</w:t>
        </w:r>
      </w:hyperlink>
      <w:r w:rsidR="00E633B9" w:rsidRPr="00E633B9">
        <w:rPr>
          <w:rFonts w:ascii="Times New Roman" w:hAnsi="Times New Roman" w:cs="Times New Roman"/>
        </w:rPr>
        <w:t xml:space="preserve"> or 07711096370</w:t>
      </w:r>
    </w:p>
    <w:p w14:paraId="73092D80" w14:textId="09CAF941" w:rsidR="00E633B9" w:rsidRPr="00E633B9" w:rsidRDefault="00E633B9" w:rsidP="00316FBB">
      <w:pPr>
        <w:spacing w:after="0"/>
        <w:rPr>
          <w:rFonts w:ascii="Times New Roman" w:hAnsi="Times New Roman" w:cs="Times New Roman"/>
        </w:rPr>
      </w:pPr>
      <w:r w:rsidRPr="00E633B9">
        <w:rPr>
          <w:rFonts w:ascii="Times New Roman" w:hAnsi="Times New Roman" w:cs="Times New Roman"/>
          <w:b/>
          <w:bCs/>
        </w:rPr>
        <w:t xml:space="preserve">St John Ambulance: </w:t>
      </w:r>
      <w:hyperlink r:id="rId13" w:history="1">
        <w:r w:rsidRPr="00E633B9">
          <w:rPr>
            <w:rStyle w:val="Hyperlink"/>
            <w:rFonts w:ascii="Times New Roman" w:hAnsi="Times New Roman" w:cs="Times New Roman"/>
          </w:rPr>
          <w:t>www.</w:t>
        </w:r>
        <w:r w:rsidRPr="0057735B">
          <w:rPr>
            <w:rStyle w:val="Hyperlink"/>
            <w:rFonts w:ascii="Times New Roman" w:hAnsi="Times New Roman" w:cs="Times New Roman"/>
          </w:rPr>
          <w:t>sja.org.uk</w:t>
        </w:r>
      </w:hyperlink>
    </w:p>
    <w:p w14:paraId="3CB84DD9" w14:textId="4BCFCF13" w:rsidR="00E633B9" w:rsidRDefault="00E633B9" w:rsidP="00316FBB">
      <w:pPr>
        <w:spacing w:after="0"/>
        <w:rPr>
          <w:rFonts w:ascii="Times New Roman" w:hAnsi="Times New Roman" w:cs="Times New Roman"/>
          <w:b/>
          <w:bCs/>
        </w:rPr>
      </w:pPr>
      <w:r w:rsidRPr="00E633B9">
        <w:rPr>
          <w:rFonts w:ascii="Times New Roman" w:hAnsi="Times New Roman" w:cs="Times New Roman"/>
          <w:b/>
          <w:bCs/>
        </w:rPr>
        <w:t xml:space="preserve">Mary Peters Track: </w:t>
      </w:r>
      <w:hyperlink r:id="rId14" w:history="1">
        <w:r w:rsidRPr="00E633B9">
          <w:rPr>
            <w:rStyle w:val="Hyperlink"/>
            <w:rFonts w:ascii="Times New Roman" w:hAnsi="Times New Roman" w:cs="Times New Roman"/>
          </w:rPr>
          <w:t>www.marypete</w:t>
        </w:r>
        <w:r w:rsidRPr="00E633B9">
          <w:rPr>
            <w:rStyle w:val="Hyperlink"/>
            <w:rFonts w:ascii="Times New Roman" w:hAnsi="Times New Roman" w:cs="Times New Roman"/>
          </w:rPr>
          <w:t>r</w:t>
        </w:r>
        <w:r w:rsidRPr="00E633B9">
          <w:rPr>
            <w:rStyle w:val="Hyperlink"/>
            <w:rFonts w:ascii="Times New Roman" w:hAnsi="Times New Roman" w:cs="Times New Roman"/>
          </w:rPr>
          <w:t>strack.com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4EE89023" w14:textId="6A947E9D" w:rsidR="00E633B9" w:rsidRDefault="00E633B9" w:rsidP="00316FBB">
      <w:pPr>
        <w:spacing w:after="0"/>
        <w:rPr>
          <w:rFonts w:ascii="Times New Roman" w:hAnsi="Times New Roman" w:cs="Times New Roman"/>
          <w:lang w:val="de-DE"/>
        </w:rPr>
      </w:pPr>
      <w:r w:rsidRPr="00E633B9">
        <w:rPr>
          <w:rFonts w:ascii="Times New Roman" w:hAnsi="Times New Roman" w:cs="Times New Roman"/>
          <w:b/>
          <w:bCs/>
          <w:lang w:val="de-DE"/>
        </w:rPr>
        <w:t xml:space="preserve">Antrim Forum: </w:t>
      </w:r>
      <w:hyperlink r:id="rId15" w:history="1">
        <w:r w:rsidRPr="00E633B9">
          <w:rPr>
            <w:rStyle w:val="Hyperlink"/>
            <w:rFonts w:ascii="Times New Roman" w:hAnsi="Times New Roman" w:cs="Times New Roman"/>
            <w:lang w:val="de-DE"/>
          </w:rPr>
          <w:t>https://antrimandnewtownabbey.gov.uk/leisure-centres/activities/track-running/</w:t>
        </w:r>
      </w:hyperlink>
    </w:p>
    <w:p w14:paraId="31994C33" w14:textId="77777777" w:rsidR="00E633B9" w:rsidRDefault="00E633B9" w:rsidP="00316FBB">
      <w:pPr>
        <w:spacing w:after="0"/>
        <w:rPr>
          <w:rFonts w:ascii="Times New Roman" w:hAnsi="Times New Roman" w:cs="Times New Roman"/>
          <w:b/>
          <w:bCs/>
          <w:lang w:val="de-DE"/>
        </w:rPr>
      </w:pPr>
    </w:p>
    <w:p w14:paraId="5EED1F81" w14:textId="77777777" w:rsidR="00E633B9" w:rsidRPr="00E633B9" w:rsidRDefault="00E633B9" w:rsidP="00316FBB">
      <w:pPr>
        <w:spacing w:after="0"/>
        <w:rPr>
          <w:rFonts w:ascii="Times New Roman" w:hAnsi="Times New Roman" w:cs="Times New Roman"/>
          <w:b/>
          <w:bCs/>
          <w:lang w:val="de-DE"/>
        </w:rPr>
      </w:pPr>
    </w:p>
    <w:p w14:paraId="285AD188" w14:textId="3E794464" w:rsidR="007605A1" w:rsidRPr="00E633B9" w:rsidRDefault="009D7891" w:rsidP="00316FBB">
      <w:pPr>
        <w:spacing w:after="0"/>
        <w:rPr>
          <w:rFonts w:ascii="Times New Roman" w:hAnsi="Times New Roman" w:cs="Times New Roman"/>
          <w:b/>
          <w:bCs/>
          <w:lang w:val="de-DE"/>
        </w:rPr>
      </w:pPr>
      <w:r w:rsidRPr="00E633B9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0E101B60" w14:textId="38D412D9" w:rsidR="007605A1" w:rsidRPr="00E633B9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  <w:lang w:val="de-DE"/>
        </w:rPr>
      </w:pPr>
    </w:p>
    <w:p w14:paraId="0C848279" w14:textId="50524AE7" w:rsidR="007605A1" w:rsidRPr="00E633B9" w:rsidRDefault="007605A1" w:rsidP="00316FBB">
      <w:pPr>
        <w:spacing w:after="0"/>
        <w:rPr>
          <w:rFonts w:ascii="Times New Roman" w:hAnsi="Times New Roman" w:cs="Times New Roman"/>
          <w:b/>
          <w:bCs/>
          <w:highlight w:val="yellow"/>
          <w:lang w:val="de-DE"/>
        </w:rPr>
      </w:pPr>
    </w:p>
    <w:p w14:paraId="66747D39" w14:textId="001063E1" w:rsidR="00316FBB" w:rsidRPr="00E633B9" w:rsidRDefault="00316FBB" w:rsidP="00E633B9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316FBB" w:rsidRPr="00E633B9" w:rsidSect="004506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C2"/>
    <w:multiLevelType w:val="hybridMultilevel"/>
    <w:tmpl w:val="CC80F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6127"/>
    <w:multiLevelType w:val="hybridMultilevel"/>
    <w:tmpl w:val="CFC2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A7884"/>
    <w:multiLevelType w:val="hybridMultilevel"/>
    <w:tmpl w:val="4542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92446"/>
    <w:multiLevelType w:val="hybridMultilevel"/>
    <w:tmpl w:val="A2E6C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D7E7B"/>
    <w:multiLevelType w:val="hybridMultilevel"/>
    <w:tmpl w:val="ED50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6147">
    <w:abstractNumId w:val="2"/>
  </w:num>
  <w:num w:numId="2" w16cid:durableId="1575627204">
    <w:abstractNumId w:val="0"/>
  </w:num>
  <w:num w:numId="3" w16cid:durableId="1174691221">
    <w:abstractNumId w:val="3"/>
  </w:num>
  <w:num w:numId="4" w16cid:durableId="2123114400">
    <w:abstractNumId w:val="1"/>
  </w:num>
  <w:num w:numId="5" w16cid:durableId="1920747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C8"/>
    <w:rsid w:val="00231AB4"/>
    <w:rsid w:val="002612F2"/>
    <w:rsid w:val="00316FBB"/>
    <w:rsid w:val="00404253"/>
    <w:rsid w:val="00450623"/>
    <w:rsid w:val="00533650"/>
    <w:rsid w:val="00593AC8"/>
    <w:rsid w:val="007605A1"/>
    <w:rsid w:val="00976245"/>
    <w:rsid w:val="009D7891"/>
    <w:rsid w:val="00E6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50B4"/>
  <w15:chartTrackingRefBased/>
  <w15:docId w15:val="{4288447C-0718-49B8-9F53-050C6D3B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5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5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8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ni.org/Permits/" TargetMode="External"/><Relationship Id="rId13" Type="http://schemas.openxmlformats.org/officeDocument/2006/relationships/hyperlink" Target="http://www.sj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una.bratten@athleticsni.org" TargetMode="External"/><Relationship Id="rId12" Type="http://schemas.openxmlformats.org/officeDocument/2006/relationships/hyperlink" Target="mailto:ambutran@yahoo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rketing@athleticsni.org" TargetMode="External"/><Relationship Id="rId11" Type="http://schemas.openxmlformats.org/officeDocument/2006/relationships/hyperlink" Target="http://www.proparamedics.com" TargetMode="External"/><Relationship Id="rId5" Type="http://schemas.openxmlformats.org/officeDocument/2006/relationships/hyperlink" Target="mailto:info@athleticsni.org" TargetMode="External"/><Relationship Id="rId15" Type="http://schemas.openxmlformats.org/officeDocument/2006/relationships/hyperlink" Target="https://antrimandnewtownabbey.gov.uk/leisure-centres/activities/track-running/" TargetMode="External"/><Relationship Id="rId10" Type="http://schemas.openxmlformats.org/officeDocument/2006/relationships/hyperlink" Target="mailto:officials@athleticsn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hleticsni.org/Fixtures" TargetMode="External"/><Relationship Id="rId14" Type="http://schemas.openxmlformats.org/officeDocument/2006/relationships/hyperlink" Target="http://www.marypeterstr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2026-04-17T10:50:00Z</dcterms:created>
  <dcterms:modified xsi:type="dcterms:W3CDTF">2026-04-17T10:50:00Z</dcterms:modified>
</cp:coreProperties>
</file>